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04" w:rsidRDefault="00067B91" w:rsidP="005F03C6">
      <w:pPr>
        <w:jc w:val="center"/>
      </w:pPr>
      <w:r w:rsidRPr="00067B91">
        <w:rPr>
          <w:rFonts w:ascii="Times New Roman" w:eastAsia="Times New Roman" w:hAnsi="Times New Roman"/>
          <w:b/>
          <w:sz w:val="24"/>
          <w:szCs w:val="24"/>
        </w:rPr>
        <w:t xml:space="preserve">Стул SHT-S-TN24 / 6 </w:t>
      </w:r>
      <w:proofErr w:type="spellStart"/>
      <w:r w:rsidRPr="00067B91">
        <w:rPr>
          <w:rFonts w:ascii="Times New Roman" w:eastAsia="Times New Roman" w:hAnsi="Times New Roman"/>
          <w:b/>
          <w:sz w:val="24"/>
          <w:szCs w:val="24"/>
        </w:rPr>
        <w:t>гр</w:t>
      </w:r>
      <w:proofErr w:type="spellEnd"/>
    </w:p>
    <w:p w:rsidR="00882231" w:rsidRDefault="00882231" w:rsidP="00882231">
      <w:pPr>
        <w:spacing w:after="123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6C3C" w:rsidRPr="009F58DB" w:rsidRDefault="007B02F7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Ростовая группа №6</w:t>
      </w:r>
      <w:r w:rsidR="003E6C3C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Технические характеристики:        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11016-93 (ИСО 5970-79). Межгосударственный стандарт. "Стулья ученические. Типы и</w:t>
      </w:r>
      <w:r w:rsidR="00067B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функциональные размеры".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ТР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ТС 025/2012 "О безопасности мебельной продукции".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Конструкция: Сидение, спинка и опоры.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опор - Полозья С-образные.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Верхние продольные элементы каркаса имеют на своей внутренней (тыльной) поверхности демпферы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- Плоскоовальное.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Сечение трубы не менее 40х20 </w:t>
      </w:r>
      <w:r w:rsidRPr="009F58DB">
        <w:rPr>
          <w:rFonts w:ascii="Times New Roman" w:eastAsia="Times New Roman" w:hAnsi="Times New Roman"/>
          <w:sz w:val="24"/>
          <w:szCs w:val="24"/>
        </w:rPr>
        <w:t>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не менее 1,5 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месте изгиба труб отсутствует деформация в виде гармошки</w:t>
      </w:r>
      <w:r w:rsidR="00D17911">
        <w:rPr>
          <w:rFonts w:ascii="Times New Roman" w:eastAsia="Times New Roman" w:hAnsi="Times New Roman"/>
          <w:sz w:val="24"/>
          <w:szCs w:val="24"/>
        </w:rPr>
        <w:t>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каркаса - Металлический.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Покрытие каркаса - Порошковое напыление.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опорах установлены пластиковые подпятники с передних и задних сторон 4 шт.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Спинка и сиденье представляют собой единую бесшовную конструкцию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Вид материала спинки/сиденья - Пластик.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спинки и сиденья не более 8 мм.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ребра жесткости не более 15 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Угол сиденья относительно горизонтальной плоскости   не менее 0 и не более 4 градусов.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Спинка стула имеет овальное отверстие в верхней части спинки - наличие.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Функциональные размеры стула:                </w:t>
      </w:r>
    </w:p>
    <w:p w:rsidR="003E6C3C" w:rsidRPr="009F58DB" w:rsidRDefault="00882231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Высота сидения - 46</w:t>
      </w:r>
      <w:r w:rsidR="003E6C3C" w:rsidRPr="009F58DB">
        <w:rPr>
          <w:rFonts w:ascii="Times New Roman" w:eastAsia="Times New Roman" w:hAnsi="Times New Roman"/>
          <w:sz w:val="24"/>
          <w:szCs w:val="24"/>
        </w:rPr>
        <w:t>0 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Ширина сидения </w:t>
      </w:r>
      <w:r w:rsidR="00D17911">
        <w:rPr>
          <w:rFonts w:ascii="Times New Roman" w:eastAsia="Times New Roman" w:hAnsi="Times New Roman"/>
          <w:sz w:val="24"/>
          <w:szCs w:val="24"/>
        </w:rPr>
        <w:t>425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Ширина спинки </w:t>
      </w:r>
      <w:r w:rsidR="00D17911">
        <w:rPr>
          <w:rFonts w:ascii="Times New Roman" w:eastAsia="Times New Roman" w:hAnsi="Times New Roman"/>
          <w:sz w:val="24"/>
          <w:szCs w:val="24"/>
        </w:rPr>
        <w:t>412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Эффективная глубина сидения: 380 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Углы сиденья и спинки стула - скруглены.       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Спинка имеет эргономический прогиб 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Высота от сиденья до верха прогиба </w:t>
      </w:r>
      <w:r w:rsidR="00D17911">
        <w:rPr>
          <w:rFonts w:ascii="Times New Roman" w:eastAsia="Times New Roman" w:hAnsi="Times New Roman"/>
          <w:sz w:val="24"/>
          <w:szCs w:val="24"/>
        </w:rPr>
        <w:t>240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Глубина прогиба </w:t>
      </w:r>
      <w:r w:rsidR="00D17911">
        <w:rPr>
          <w:rFonts w:ascii="Times New Roman" w:eastAsia="Times New Roman" w:hAnsi="Times New Roman"/>
          <w:sz w:val="24"/>
          <w:szCs w:val="24"/>
        </w:rPr>
        <w:t>52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Максимальная допустимая нагрузка на стул 130 кг.</w:t>
      </w:r>
    </w:p>
    <w:p w:rsidR="003E6C3C" w:rsidRPr="009F58DB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-  </w:t>
      </w:r>
      <w:r w:rsidR="002007B2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</w:p>
    <w:p w:rsidR="003E6C3C" w:rsidRDefault="003E6C3C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сиденья и спинки -  </w:t>
      </w:r>
      <w:r w:rsidR="002007B2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</w:p>
    <w:p w:rsidR="00067B91" w:rsidRPr="009C5B09" w:rsidRDefault="00067B91" w:rsidP="00067B91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C5B09">
        <w:rPr>
          <w:rFonts w:ascii="Times New Roman" w:eastAsia="Times New Roman" w:hAnsi="Times New Roman"/>
          <w:sz w:val="24"/>
          <w:szCs w:val="24"/>
        </w:rPr>
        <w:lastRenderedPageBreak/>
        <w:t xml:space="preserve">Наличие эскиза предлагаемого изделия соответствует фотографическому изображению, </w:t>
      </w:r>
      <w:proofErr w:type="gramStart"/>
      <w:r w:rsidRPr="009C5B09">
        <w:rPr>
          <w:rFonts w:ascii="Times New Roman" w:eastAsia="Times New Roman" w:hAnsi="Times New Roman"/>
          <w:sz w:val="24"/>
          <w:szCs w:val="24"/>
        </w:rPr>
        <w:t xml:space="preserve">приложенному к техническому заданию.  </w:t>
      </w:r>
      <w:proofErr w:type="gramEnd"/>
    </w:p>
    <w:p w:rsidR="00067B91" w:rsidRDefault="00067B91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067B91" w:rsidRDefault="00067B91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p w:rsidR="00067B91" w:rsidRPr="009F58DB" w:rsidRDefault="00067B91" w:rsidP="003E6C3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067B91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486025" cy="3746544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824" cy="374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B91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67B91"/>
    <w:rsid w:val="000772A0"/>
    <w:rsid w:val="000C1FA5"/>
    <w:rsid w:val="000D3465"/>
    <w:rsid w:val="000E2DFD"/>
    <w:rsid w:val="00106BDE"/>
    <w:rsid w:val="001C74AD"/>
    <w:rsid w:val="001D2237"/>
    <w:rsid w:val="001F4C35"/>
    <w:rsid w:val="002007B2"/>
    <w:rsid w:val="00291355"/>
    <w:rsid w:val="002F6427"/>
    <w:rsid w:val="00304204"/>
    <w:rsid w:val="003B71D4"/>
    <w:rsid w:val="003E6C3C"/>
    <w:rsid w:val="004A1F1D"/>
    <w:rsid w:val="004D10C4"/>
    <w:rsid w:val="004F4934"/>
    <w:rsid w:val="004F721B"/>
    <w:rsid w:val="00502C83"/>
    <w:rsid w:val="00510BEF"/>
    <w:rsid w:val="005318DE"/>
    <w:rsid w:val="005F03C6"/>
    <w:rsid w:val="00626A41"/>
    <w:rsid w:val="006F455E"/>
    <w:rsid w:val="006F6584"/>
    <w:rsid w:val="006F69A5"/>
    <w:rsid w:val="00797CFE"/>
    <w:rsid w:val="007A3B09"/>
    <w:rsid w:val="007B02F7"/>
    <w:rsid w:val="007B78D6"/>
    <w:rsid w:val="008178AD"/>
    <w:rsid w:val="00882231"/>
    <w:rsid w:val="008B5C00"/>
    <w:rsid w:val="009B1C8D"/>
    <w:rsid w:val="009E012E"/>
    <w:rsid w:val="00A250AF"/>
    <w:rsid w:val="00AC27D7"/>
    <w:rsid w:val="00B05234"/>
    <w:rsid w:val="00B06621"/>
    <w:rsid w:val="00BC3CEC"/>
    <w:rsid w:val="00C40914"/>
    <w:rsid w:val="00C57D1F"/>
    <w:rsid w:val="00C63C6B"/>
    <w:rsid w:val="00CF5E12"/>
    <w:rsid w:val="00D17911"/>
    <w:rsid w:val="00D30EC4"/>
    <w:rsid w:val="00D33C4B"/>
    <w:rsid w:val="00E155FE"/>
    <w:rsid w:val="00E7290A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2BBE-2004-4B99-AF9C-D66DE777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3</cp:revision>
  <dcterms:created xsi:type="dcterms:W3CDTF">2025-08-08T11:24:00Z</dcterms:created>
  <dcterms:modified xsi:type="dcterms:W3CDTF">2026-02-26T06:32:00Z</dcterms:modified>
</cp:coreProperties>
</file>